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04CA" w:rsidRPr="00337A63" w:rsidRDefault="00337A63">
      <w:pPr>
        <w:rPr>
          <w:b/>
          <w:color w:val="006600"/>
          <w:sz w:val="36"/>
          <w:szCs w:val="36"/>
          <w:lang w:val="fr-FR"/>
        </w:rPr>
      </w:pPr>
      <w:bookmarkStart w:id="0" w:name="_GoBack"/>
      <w:bookmarkEnd w:id="0"/>
      <w:r w:rsidRPr="00337A63">
        <w:rPr>
          <w:b/>
          <w:color w:val="006600"/>
          <w:sz w:val="36"/>
          <w:szCs w:val="36"/>
          <w:lang w:val="fr-FR"/>
        </w:rPr>
        <w:t xml:space="preserve">Règlement </w:t>
      </w:r>
      <w:r w:rsidR="00AB5FFD">
        <w:rPr>
          <w:b/>
          <w:color w:val="006600"/>
          <w:sz w:val="36"/>
          <w:szCs w:val="36"/>
          <w:lang w:val="fr-FR"/>
        </w:rPr>
        <w:t xml:space="preserve">Bois </w:t>
      </w:r>
      <w:r w:rsidRPr="00337A63">
        <w:rPr>
          <w:b/>
          <w:color w:val="006600"/>
          <w:sz w:val="36"/>
          <w:szCs w:val="36"/>
          <w:lang w:val="fr-FR"/>
        </w:rPr>
        <w:t xml:space="preserve">de l’UE </w:t>
      </w:r>
      <w:r w:rsidR="00AB5FFD">
        <w:rPr>
          <w:b/>
          <w:color w:val="006600"/>
          <w:sz w:val="36"/>
          <w:szCs w:val="36"/>
          <w:lang w:val="fr-FR"/>
        </w:rPr>
        <w:t>– F</w:t>
      </w:r>
      <w:r w:rsidRPr="00337A63">
        <w:rPr>
          <w:b/>
          <w:color w:val="006600"/>
          <w:sz w:val="36"/>
          <w:szCs w:val="36"/>
          <w:lang w:val="fr-FR"/>
        </w:rPr>
        <w:t>ormation des formateurs</w:t>
      </w:r>
      <w:r w:rsidR="00DC5EFE" w:rsidRPr="00337A63">
        <w:rPr>
          <w:b/>
          <w:color w:val="006600"/>
          <w:sz w:val="36"/>
          <w:szCs w:val="36"/>
          <w:lang w:val="fr-FR"/>
        </w:rPr>
        <w:t xml:space="preserve"> </w:t>
      </w:r>
    </w:p>
    <w:p w:rsidR="00DC5EFE" w:rsidRPr="00337A63" w:rsidRDefault="00337A63">
      <w:pPr>
        <w:rPr>
          <w:b/>
          <w:color w:val="006600"/>
          <w:sz w:val="28"/>
          <w:szCs w:val="28"/>
          <w:lang w:val="fr-FR"/>
        </w:rPr>
      </w:pPr>
      <w:r>
        <w:rPr>
          <w:b/>
          <w:color w:val="006600"/>
          <w:sz w:val="28"/>
          <w:szCs w:val="28"/>
          <w:lang w:val="fr-FR"/>
        </w:rPr>
        <w:t>Activité</w:t>
      </w:r>
      <w:r w:rsidR="00DC5EFE" w:rsidRPr="00337A63">
        <w:rPr>
          <w:b/>
          <w:color w:val="006600"/>
          <w:sz w:val="28"/>
          <w:szCs w:val="28"/>
          <w:lang w:val="fr-FR"/>
        </w:rPr>
        <w:t xml:space="preserve"> </w:t>
      </w:r>
      <w:r w:rsidR="007543A3" w:rsidRPr="00337A63">
        <w:rPr>
          <w:b/>
          <w:color w:val="006600"/>
          <w:sz w:val="28"/>
          <w:szCs w:val="28"/>
          <w:lang w:val="fr-FR"/>
        </w:rPr>
        <w:t>3</w:t>
      </w:r>
      <w:r w:rsidR="00496F75" w:rsidRPr="00337A63">
        <w:rPr>
          <w:b/>
          <w:color w:val="006600"/>
          <w:sz w:val="28"/>
          <w:szCs w:val="28"/>
          <w:lang w:val="fr-FR"/>
        </w:rPr>
        <w:t xml:space="preserve"> </w:t>
      </w:r>
      <w:r>
        <w:rPr>
          <w:b/>
          <w:color w:val="006600"/>
          <w:sz w:val="28"/>
          <w:szCs w:val="28"/>
          <w:lang w:val="fr-FR"/>
        </w:rPr>
        <w:t xml:space="preserve">– Règlement </w:t>
      </w:r>
      <w:r w:rsidR="00AB5FFD">
        <w:rPr>
          <w:b/>
          <w:color w:val="006600"/>
          <w:sz w:val="28"/>
          <w:szCs w:val="28"/>
          <w:lang w:val="fr-FR"/>
        </w:rPr>
        <w:t xml:space="preserve">Bois </w:t>
      </w:r>
      <w:r>
        <w:rPr>
          <w:b/>
          <w:color w:val="006600"/>
          <w:sz w:val="28"/>
          <w:szCs w:val="28"/>
          <w:lang w:val="fr-FR"/>
        </w:rPr>
        <w:t>de l’UE – scénarios : réponses</w:t>
      </w:r>
    </w:p>
    <w:p w:rsidR="008D572F" w:rsidRPr="00337A63" w:rsidRDefault="00337A63" w:rsidP="008D572F">
      <w:pPr>
        <w:rPr>
          <w:b/>
          <w:color w:val="006600"/>
          <w:lang w:val="fr-FR"/>
        </w:rPr>
      </w:pPr>
      <w:r>
        <w:rPr>
          <w:b/>
          <w:color w:val="006600"/>
          <w:lang w:val="fr-FR"/>
        </w:rPr>
        <w:t>Scénario</w:t>
      </w:r>
      <w:r w:rsidR="008D572F" w:rsidRPr="00337A63">
        <w:rPr>
          <w:b/>
          <w:color w:val="006600"/>
          <w:lang w:val="fr-FR"/>
        </w:rPr>
        <w:t xml:space="preserve"> 1</w:t>
      </w:r>
    </w:p>
    <w:p w:rsidR="008D572F" w:rsidRPr="00337A63" w:rsidRDefault="00AB5FFD" w:rsidP="008D572F">
      <w:pPr>
        <w:rPr>
          <w:lang w:val="fr-FR"/>
        </w:rPr>
      </w:pPr>
      <w:r w:rsidRPr="001255F4">
        <w:rPr>
          <w:lang w:val="fr-FR"/>
        </w:rPr>
        <w:t>L’entreprise du secteur de l’énergie A basée au Royaume-Uni achète des copeaux et de la sciure de bois directement au Vietnam et les importe dans l’UE où elle les utilise pour produire de l’énergie qu’elle vend ensuite au réseau électrique national du Royaume-Uni</w:t>
      </w:r>
      <w:r w:rsidR="008D572F" w:rsidRPr="00337A63">
        <w:rPr>
          <w:lang w:val="fr-FR"/>
        </w:rPr>
        <w:t xml:space="preserve">. </w:t>
      </w:r>
    </w:p>
    <w:p w:rsidR="008D572F" w:rsidRPr="00337A63" w:rsidRDefault="00337A63" w:rsidP="008D572F">
      <w:pPr>
        <w:rPr>
          <w:lang w:val="fr-FR"/>
        </w:rPr>
      </w:pPr>
      <w:r>
        <w:rPr>
          <w:lang w:val="fr-FR"/>
        </w:rPr>
        <w:t>Les copeaux et la sciure de bois sont-ils</w:t>
      </w:r>
      <w:r w:rsidRPr="00775B33">
        <w:rPr>
          <w:lang w:val="fr-FR"/>
        </w:rPr>
        <w:t xml:space="preserve"> </w:t>
      </w:r>
      <w:r>
        <w:rPr>
          <w:lang w:val="fr-FR"/>
        </w:rPr>
        <w:t>soumis aux dispositions du Règlement ?</w:t>
      </w:r>
      <w:r w:rsidR="008D572F" w:rsidRPr="00337A63">
        <w:rPr>
          <w:lang w:val="fr-FR"/>
        </w:rPr>
        <w:t xml:space="preserve"> </w:t>
      </w:r>
    </w:p>
    <w:p w:rsidR="008D572F" w:rsidRPr="00337A63" w:rsidRDefault="00337A63" w:rsidP="008D572F">
      <w:pPr>
        <w:rPr>
          <w:lang w:val="fr-FR"/>
        </w:rPr>
      </w:pPr>
      <w:r>
        <w:rPr>
          <w:lang w:val="fr-FR"/>
        </w:rPr>
        <w:t>Oui</w:t>
      </w:r>
      <w:r w:rsidR="008D572F" w:rsidRPr="00337A63">
        <w:rPr>
          <w:lang w:val="fr-FR"/>
        </w:rPr>
        <w:t xml:space="preserve">, </w:t>
      </w:r>
      <w:r>
        <w:rPr>
          <w:lang w:val="fr-FR"/>
        </w:rPr>
        <w:t>les copeaux et la sciure de bois sont des</w:t>
      </w:r>
      <w:r w:rsidR="008D572F" w:rsidRPr="00337A63">
        <w:rPr>
          <w:lang w:val="fr-FR"/>
        </w:rPr>
        <w:t xml:space="preserve"> </w:t>
      </w:r>
      <w:r>
        <w:rPr>
          <w:lang w:val="fr-FR"/>
        </w:rPr>
        <w:t>sous-produits de scieries</w:t>
      </w:r>
      <w:r w:rsidR="008D572F" w:rsidRPr="00337A63">
        <w:rPr>
          <w:lang w:val="fr-FR"/>
        </w:rPr>
        <w:t xml:space="preserve">. </w:t>
      </w:r>
      <w:r>
        <w:rPr>
          <w:lang w:val="fr-FR"/>
        </w:rPr>
        <w:t>Ils ne sont pas considérés comme des matériaux recyclés.</w:t>
      </w:r>
    </w:p>
    <w:p w:rsidR="008D572F" w:rsidRPr="00337A63" w:rsidRDefault="00337A63" w:rsidP="008D572F">
      <w:pPr>
        <w:rPr>
          <w:lang w:val="fr-FR"/>
        </w:rPr>
      </w:pPr>
      <w:r>
        <w:rPr>
          <w:lang w:val="fr-FR"/>
        </w:rPr>
        <w:t>L’entreprise en question est-elle un opérateur ou un commerçant ?</w:t>
      </w:r>
      <w:r w:rsidR="008D572F" w:rsidRPr="00337A63">
        <w:rPr>
          <w:lang w:val="fr-FR"/>
        </w:rPr>
        <w:t xml:space="preserve"> </w:t>
      </w:r>
    </w:p>
    <w:p w:rsidR="008D572F" w:rsidRPr="00337A63" w:rsidRDefault="00337A63" w:rsidP="008D572F">
      <w:pPr>
        <w:rPr>
          <w:lang w:val="fr-FR"/>
        </w:rPr>
      </w:pPr>
      <w:r>
        <w:rPr>
          <w:lang w:val="fr-FR"/>
        </w:rPr>
        <w:t>Un opérateur</w:t>
      </w:r>
      <w:r w:rsidR="008D572F" w:rsidRPr="00337A63">
        <w:rPr>
          <w:lang w:val="fr-FR"/>
        </w:rPr>
        <w:t xml:space="preserve">.  </w:t>
      </w:r>
      <w:r>
        <w:rPr>
          <w:lang w:val="fr-FR"/>
        </w:rPr>
        <w:t>L’entreprise du secteur de l’énergie devient un opérateur dès lors qu’elle importe</w:t>
      </w:r>
      <w:r w:rsidR="008D572F" w:rsidRPr="00337A63">
        <w:rPr>
          <w:lang w:val="fr-FR"/>
        </w:rPr>
        <w:t xml:space="preserve"> </w:t>
      </w:r>
      <w:r>
        <w:rPr>
          <w:lang w:val="fr-FR"/>
        </w:rPr>
        <w:t xml:space="preserve">des copeaux et de la sciure de bois au Royaume-Uni pour ses propres activités. </w:t>
      </w:r>
    </w:p>
    <w:p w:rsidR="008D572F" w:rsidRPr="00337A63" w:rsidRDefault="00337A63" w:rsidP="008D572F">
      <w:pPr>
        <w:rPr>
          <w:b/>
          <w:color w:val="006600"/>
          <w:lang w:val="fr-FR"/>
        </w:rPr>
      </w:pPr>
      <w:r w:rsidRPr="00337A63">
        <w:rPr>
          <w:b/>
          <w:color w:val="006600"/>
          <w:lang w:val="fr-FR"/>
        </w:rPr>
        <w:t>Scénario</w:t>
      </w:r>
      <w:r w:rsidR="008D572F" w:rsidRPr="00337A63">
        <w:rPr>
          <w:b/>
          <w:color w:val="006600"/>
          <w:lang w:val="fr-FR"/>
        </w:rPr>
        <w:t xml:space="preserve"> 2</w:t>
      </w:r>
    </w:p>
    <w:p w:rsidR="008D572F" w:rsidRPr="00337A63" w:rsidRDefault="00337A63" w:rsidP="008D572F">
      <w:pPr>
        <w:rPr>
          <w:lang w:val="fr-FR"/>
        </w:rPr>
      </w:pPr>
      <w:r w:rsidRPr="00795200">
        <w:rPr>
          <w:lang w:val="fr-FR"/>
        </w:rPr>
        <w:t xml:space="preserve">Un détaillant français B  </w:t>
      </w:r>
      <w:r>
        <w:rPr>
          <w:lang w:val="fr-FR"/>
        </w:rPr>
        <w:t>achète</w:t>
      </w:r>
      <w:r w:rsidRPr="00795200">
        <w:rPr>
          <w:lang w:val="fr-FR"/>
        </w:rPr>
        <w:t xml:space="preserve"> </w:t>
      </w:r>
      <w:r>
        <w:rPr>
          <w:lang w:val="fr-FR"/>
        </w:rPr>
        <w:t>des rouleaux de caisses enregistreuses en Turquie et les importe en France pour les utiliser dans ses magasins</w:t>
      </w:r>
      <w:r w:rsidR="008D572F" w:rsidRPr="00337A63">
        <w:rPr>
          <w:lang w:val="fr-FR"/>
        </w:rPr>
        <w:t>.</w:t>
      </w:r>
    </w:p>
    <w:p w:rsidR="008D572F" w:rsidRPr="00337A63" w:rsidRDefault="00337A63" w:rsidP="008D572F">
      <w:pPr>
        <w:rPr>
          <w:lang w:val="fr-FR"/>
        </w:rPr>
      </w:pPr>
      <w:r>
        <w:rPr>
          <w:lang w:val="fr-FR"/>
        </w:rPr>
        <w:t>Le détaillant est-il soumis aux dispositions du Règlement ?</w:t>
      </w:r>
    </w:p>
    <w:p w:rsidR="008D572F" w:rsidRPr="00337A63" w:rsidRDefault="00337A63" w:rsidP="008D572F">
      <w:pPr>
        <w:rPr>
          <w:lang w:val="fr-FR"/>
        </w:rPr>
      </w:pPr>
      <w:r>
        <w:rPr>
          <w:lang w:val="fr-FR"/>
        </w:rPr>
        <w:t>Oui</w:t>
      </w:r>
      <w:r w:rsidR="008D572F" w:rsidRPr="00337A63">
        <w:rPr>
          <w:lang w:val="fr-FR"/>
        </w:rPr>
        <w:t xml:space="preserve">. </w:t>
      </w:r>
      <w:r>
        <w:rPr>
          <w:lang w:val="fr-FR"/>
        </w:rPr>
        <w:t xml:space="preserve">Il devient un opérateur dès lorsqu’il importe des rouleaux de caisses enregistreuses </w:t>
      </w:r>
      <w:r w:rsidR="0079366B">
        <w:rPr>
          <w:lang w:val="fr-FR"/>
        </w:rPr>
        <w:t>pour les utiliser dans ses magasins.</w:t>
      </w:r>
      <w:r w:rsidR="008D572F" w:rsidRPr="00337A63">
        <w:rPr>
          <w:lang w:val="fr-FR"/>
        </w:rPr>
        <w:t xml:space="preserve"> </w:t>
      </w:r>
    </w:p>
    <w:p w:rsidR="008D572F" w:rsidRPr="00337A63" w:rsidRDefault="00337A63" w:rsidP="008D572F">
      <w:pPr>
        <w:rPr>
          <w:b/>
          <w:color w:val="006600"/>
          <w:lang w:val="fr-FR"/>
        </w:rPr>
      </w:pPr>
      <w:r w:rsidRPr="00337A63">
        <w:rPr>
          <w:b/>
          <w:color w:val="006600"/>
          <w:lang w:val="fr-FR"/>
        </w:rPr>
        <w:t>Scénario</w:t>
      </w:r>
      <w:r w:rsidR="008D572F" w:rsidRPr="00337A63">
        <w:rPr>
          <w:b/>
          <w:color w:val="006600"/>
          <w:lang w:val="fr-FR"/>
        </w:rPr>
        <w:t xml:space="preserve"> 3</w:t>
      </w:r>
    </w:p>
    <w:p w:rsidR="008D572F" w:rsidRPr="00337A63" w:rsidRDefault="00AB5FFD" w:rsidP="008D572F">
      <w:pPr>
        <w:rPr>
          <w:lang w:val="fr-FR"/>
        </w:rPr>
      </w:pPr>
      <w:r w:rsidRPr="001255F4">
        <w:rPr>
          <w:lang w:val="fr-FR"/>
        </w:rPr>
        <w:t>Un fabricant C installé en Allemagne importe directement de Chine du papier kraft couché qu’elle l’utilise pour emballer des produits qui sont ensuite vendus sur le marché de l’UE</w:t>
      </w:r>
      <w:r w:rsidR="008D572F" w:rsidRPr="00337A63">
        <w:rPr>
          <w:lang w:val="fr-FR"/>
        </w:rPr>
        <w:t>.</w:t>
      </w:r>
    </w:p>
    <w:p w:rsidR="008D572F" w:rsidRPr="00337A63" w:rsidRDefault="00AB5FFD" w:rsidP="008D572F">
      <w:pPr>
        <w:rPr>
          <w:lang w:val="fr-FR"/>
        </w:rPr>
      </w:pPr>
      <w:r w:rsidRPr="001255F4">
        <w:rPr>
          <w:lang w:val="fr-FR"/>
        </w:rPr>
        <w:t>Le fabricant allemand doit-il se conformer au RB UE </w:t>
      </w:r>
      <w:r w:rsidR="009D5DDF">
        <w:rPr>
          <w:lang w:val="fr-FR"/>
        </w:rPr>
        <w:t>?</w:t>
      </w:r>
      <w:r w:rsidR="008D572F" w:rsidRPr="00337A63">
        <w:rPr>
          <w:lang w:val="fr-FR"/>
        </w:rPr>
        <w:t xml:space="preserve"> </w:t>
      </w:r>
    </w:p>
    <w:p w:rsidR="008D572F" w:rsidRPr="00337A63" w:rsidRDefault="009D5DDF" w:rsidP="008D572F">
      <w:pPr>
        <w:rPr>
          <w:lang w:val="fr-FR"/>
        </w:rPr>
      </w:pPr>
      <w:r>
        <w:rPr>
          <w:lang w:val="fr-FR"/>
        </w:rPr>
        <w:t>Oui</w:t>
      </w:r>
      <w:r w:rsidR="008D572F" w:rsidRPr="00337A63">
        <w:rPr>
          <w:lang w:val="fr-FR"/>
        </w:rPr>
        <w:t xml:space="preserve">. </w:t>
      </w:r>
      <w:r w:rsidR="00FB55CF">
        <w:rPr>
          <w:lang w:val="fr-FR"/>
        </w:rPr>
        <w:t xml:space="preserve">Le fabricant devient un opérateur dès lorsqu’il importe du papier kraft en Allemagne pour ses propres activités </w:t>
      </w:r>
      <w:r w:rsidR="008D572F" w:rsidRPr="00337A63">
        <w:rPr>
          <w:lang w:val="fr-FR"/>
        </w:rPr>
        <w:t>(</w:t>
      </w:r>
      <w:r w:rsidR="00AB5FFD">
        <w:rPr>
          <w:lang w:val="fr-FR"/>
        </w:rPr>
        <w:t>i</w:t>
      </w:r>
      <w:r w:rsidR="00FB55CF">
        <w:rPr>
          <w:lang w:val="fr-FR"/>
        </w:rPr>
        <w:t>l est à noter que dans ce cas</w:t>
      </w:r>
      <w:r w:rsidR="008D572F" w:rsidRPr="00337A63">
        <w:rPr>
          <w:lang w:val="fr-FR"/>
        </w:rPr>
        <w:t xml:space="preserve"> </w:t>
      </w:r>
      <w:r w:rsidR="00FB55CF">
        <w:rPr>
          <w:lang w:val="fr-FR"/>
        </w:rPr>
        <w:t>le fait que le papier kraft n’est utilisé que comme produit d’emballage n’a aucune importance car il est importé en tant que tel</w:t>
      </w:r>
      <w:r w:rsidR="008D572F" w:rsidRPr="00337A63">
        <w:rPr>
          <w:lang w:val="fr-FR"/>
        </w:rPr>
        <w:t>).</w:t>
      </w:r>
    </w:p>
    <w:p w:rsidR="008D572F" w:rsidRPr="00337A63" w:rsidRDefault="00337A63" w:rsidP="008D572F">
      <w:pPr>
        <w:rPr>
          <w:b/>
          <w:color w:val="006600"/>
          <w:lang w:val="fr-FR"/>
        </w:rPr>
      </w:pPr>
      <w:r w:rsidRPr="00337A63">
        <w:rPr>
          <w:b/>
          <w:color w:val="006600"/>
          <w:lang w:val="fr-FR"/>
        </w:rPr>
        <w:t>Scénario</w:t>
      </w:r>
      <w:r w:rsidR="008D572F" w:rsidRPr="00337A63">
        <w:rPr>
          <w:b/>
          <w:color w:val="006600"/>
          <w:lang w:val="fr-FR"/>
        </w:rPr>
        <w:t xml:space="preserve"> 4</w:t>
      </w:r>
    </w:p>
    <w:p w:rsidR="008D572F" w:rsidRPr="00337A63" w:rsidRDefault="00AB5FFD" w:rsidP="008D572F">
      <w:pPr>
        <w:rPr>
          <w:lang w:val="fr-FR"/>
        </w:rPr>
      </w:pPr>
      <w:r w:rsidRPr="001255F4">
        <w:rPr>
          <w:lang w:val="fr-FR"/>
        </w:rPr>
        <w:t>Un négociant en bois slovaque D achète des panneaux de particules en ligne à un fournisseur américain. En vertu du contrat, le titre de propriété passe immédiatement au négociant en bois D alors que les panneaux de particules sont encore hors de l’UE. Ces panneaux sont transportés en Italie et sont dédouanés par un agent maritime E qui les livre au négociant en bois slovaque D. Ce dernier vend ensuite les panneaux de particules à un constructeur en Slovaquie</w:t>
      </w:r>
      <w:r w:rsidR="008D572F" w:rsidRPr="00337A63">
        <w:rPr>
          <w:lang w:val="fr-FR"/>
        </w:rPr>
        <w:t xml:space="preserve">. </w:t>
      </w:r>
    </w:p>
    <w:p w:rsidR="008D572F" w:rsidRPr="00337A63" w:rsidRDefault="00FB55CF" w:rsidP="008D572F">
      <w:pPr>
        <w:rPr>
          <w:lang w:val="fr-FR"/>
        </w:rPr>
      </w:pPr>
      <w:r>
        <w:rPr>
          <w:lang w:val="fr-FR"/>
        </w:rPr>
        <w:lastRenderedPageBreak/>
        <w:t>Qui doit utiliser le système de diligence raisonnée ?</w:t>
      </w:r>
      <w:r w:rsidR="008D572F" w:rsidRPr="00337A63">
        <w:rPr>
          <w:lang w:val="fr-FR"/>
        </w:rPr>
        <w:t xml:space="preserve"> </w:t>
      </w:r>
    </w:p>
    <w:p w:rsidR="008D572F" w:rsidRPr="00337A63" w:rsidRDefault="00FB55CF" w:rsidP="008D572F">
      <w:pPr>
        <w:rPr>
          <w:lang w:val="fr-FR"/>
        </w:rPr>
      </w:pPr>
      <w:r>
        <w:rPr>
          <w:lang w:val="fr-FR"/>
        </w:rPr>
        <w:t>Le négociant en bois slovaque D</w:t>
      </w:r>
      <w:r w:rsidR="008D572F" w:rsidRPr="00337A63">
        <w:rPr>
          <w:lang w:val="fr-FR"/>
        </w:rPr>
        <w:t xml:space="preserve">. </w:t>
      </w:r>
      <w:r>
        <w:rPr>
          <w:lang w:val="fr-FR"/>
        </w:rPr>
        <w:t xml:space="preserve">Il devient un opérateur dès lors que </w:t>
      </w:r>
      <w:r w:rsidR="00AB5FFD">
        <w:rPr>
          <w:lang w:val="fr-FR"/>
        </w:rPr>
        <w:t>son agent maritime</w:t>
      </w:r>
      <w:r>
        <w:rPr>
          <w:lang w:val="fr-FR"/>
        </w:rPr>
        <w:t xml:space="preserve"> importe les panneaux de particules en Slovaquie</w:t>
      </w:r>
      <w:r w:rsidR="008D572F" w:rsidRPr="00337A63">
        <w:rPr>
          <w:lang w:val="fr-FR"/>
        </w:rPr>
        <w:t xml:space="preserve"> </w:t>
      </w:r>
      <w:r>
        <w:rPr>
          <w:lang w:val="fr-FR"/>
        </w:rPr>
        <w:t>où le négociant les distribue ou les utilise pour ses propres activités.</w:t>
      </w:r>
      <w:r w:rsidR="008D572F" w:rsidRPr="00337A63">
        <w:rPr>
          <w:lang w:val="fr-FR"/>
        </w:rPr>
        <w:t xml:space="preserve"> </w:t>
      </w:r>
      <w:r w:rsidR="00F91489">
        <w:rPr>
          <w:lang w:val="fr-FR"/>
        </w:rPr>
        <w:t>L’agent maritime n’intervient que comme agent qui transport</w:t>
      </w:r>
      <w:r w:rsidR="00AB5FFD">
        <w:rPr>
          <w:lang w:val="fr-FR"/>
        </w:rPr>
        <w:t>e</w:t>
      </w:r>
      <w:r w:rsidR="00F91489">
        <w:rPr>
          <w:lang w:val="fr-FR"/>
        </w:rPr>
        <w:t xml:space="preserve"> des marchandises pour le compte du négociant en bois.</w:t>
      </w:r>
    </w:p>
    <w:p w:rsidR="008D572F" w:rsidRPr="00337A63" w:rsidRDefault="00337A63" w:rsidP="008D572F">
      <w:pPr>
        <w:rPr>
          <w:b/>
          <w:color w:val="006600"/>
          <w:lang w:val="fr-FR"/>
        </w:rPr>
      </w:pPr>
      <w:r w:rsidRPr="00337A63">
        <w:rPr>
          <w:b/>
          <w:color w:val="006600"/>
          <w:lang w:val="fr-FR"/>
        </w:rPr>
        <w:t>Scénario</w:t>
      </w:r>
      <w:r w:rsidR="008D572F" w:rsidRPr="00337A63">
        <w:rPr>
          <w:b/>
          <w:color w:val="006600"/>
          <w:lang w:val="fr-FR"/>
        </w:rPr>
        <w:t xml:space="preserve"> 5</w:t>
      </w:r>
    </w:p>
    <w:p w:rsidR="008D572F" w:rsidRPr="00337A63" w:rsidRDefault="009B3D62" w:rsidP="008D572F">
      <w:pPr>
        <w:rPr>
          <w:lang w:val="fr-FR"/>
        </w:rPr>
      </w:pPr>
      <w:r w:rsidRPr="001255F4">
        <w:rPr>
          <w:lang w:val="fr-FR"/>
        </w:rPr>
        <w:t>Un propriétaire forestier finlandais E vend à une entreprise F le droit de récolter, sur sa propriété, des arbres sur pied à des fins de distribution ou d’utilisation par l’entreprise F dans le cadre de son activité</w:t>
      </w:r>
      <w:r w:rsidR="00F91489">
        <w:rPr>
          <w:lang w:val="fr-FR"/>
        </w:rPr>
        <w:t>.</w:t>
      </w:r>
    </w:p>
    <w:p w:rsidR="008D572F" w:rsidRPr="00337A63" w:rsidRDefault="00F91489" w:rsidP="008D572F">
      <w:pPr>
        <w:rPr>
          <w:lang w:val="fr-FR"/>
        </w:rPr>
      </w:pPr>
      <w:r>
        <w:rPr>
          <w:lang w:val="fr-FR"/>
        </w:rPr>
        <w:t>Qui est l’opérateur ?</w:t>
      </w:r>
    </w:p>
    <w:p w:rsidR="008D572F" w:rsidRPr="00337A63" w:rsidRDefault="00F91489" w:rsidP="008D572F">
      <w:pPr>
        <w:rPr>
          <w:lang w:val="fr-FR"/>
        </w:rPr>
      </w:pPr>
      <w:r>
        <w:rPr>
          <w:lang w:val="fr-FR"/>
        </w:rPr>
        <w:t>L’entreprise</w:t>
      </w:r>
      <w:r w:rsidR="008D572F" w:rsidRPr="00337A63">
        <w:rPr>
          <w:lang w:val="fr-FR"/>
        </w:rPr>
        <w:t xml:space="preserve"> F </w:t>
      </w:r>
      <w:r>
        <w:rPr>
          <w:lang w:val="fr-FR"/>
        </w:rPr>
        <w:t>devient un opérateur dès lors qu’elle</w:t>
      </w:r>
      <w:r w:rsidR="008D572F" w:rsidRPr="00337A63">
        <w:rPr>
          <w:lang w:val="fr-FR"/>
        </w:rPr>
        <w:t xml:space="preserve"> </w:t>
      </w:r>
      <w:r w:rsidR="009B3D62">
        <w:rPr>
          <w:lang w:val="fr-FR"/>
        </w:rPr>
        <w:t>récolte</w:t>
      </w:r>
      <w:r>
        <w:rPr>
          <w:lang w:val="fr-FR"/>
        </w:rPr>
        <w:t xml:space="preserve"> des arbres </w:t>
      </w:r>
      <w:r w:rsidR="009B3D62" w:rsidRPr="001255F4">
        <w:rPr>
          <w:lang w:val="fr-FR"/>
        </w:rPr>
        <w:t>à des fins de distribution ou d’utilisation</w:t>
      </w:r>
      <w:r>
        <w:rPr>
          <w:lang w:val="fr-FR"/>
        </w:rPr>
        <w:t xml:space="preserve"> </w:t>
      </w:r>
      <w:r w:rsidR="009B3D62">
        <w:rPr>
          <w:lang w:val="fr-FR"/>
        </w:rPr>
        <w:t>dans le cadre de son activité</w:t>
      </w:r>
      <w:r w:rsidR="008D572F" w:rsidRPr="00337A63">
        <w:rPr>
          <w:lang w:val="fr-FR"/>
        </w:rPr>
        <w:t xml:space="preserve">. </w:t>
      </w:r>
    </w:p>
    <w:p w:rsidR="008D572F" w:rsidRPr="00337A63" w:rsidRDefault="00337A63" w:rsidP="008D572F">
      <w:pPr>
        <w:rPr>
          <w:b/>
          <w:color w:val="006600"/>
          <w:lang w:val="fr-FR"/>
        </w:rPr>
      </w:pPr>
      <w:r w:rsidRPr="00337A63">
        <w:rPr>
          <w:b/>
          <w:color w:val="006600"/>
          <w:lang w:val="fr-FR"/>
        </w:rPr>
        <w:t>Scénario</w:t>
      </w:r>
      <w:r w:rsidR="008D572F" w:rsidRPr="00337A63">
        <w:rPr>
          <w:b/>
          <w:color w:val="006600"/>
          <w:lang w:val="fr-FR"/>
        </w:rPr>
        <w:t xml:space="preserve"> 6</w:t>
      </w:r>
    </w:p>
    <w:p w:rsidR="008D572F" w:rsidRPr="00337A63" w:rsidRDefault="00D320AB" w:rsidP="008D572F">
      <w:pPr>
        <w:rPr>
          <w:lang w:val="fr-FR"/>
        </w:rPr>
      </w:pPr>
      <w:r w:rsidRPr="001255F4">
        <w:rPr>
          <w:lang w:val="fr-FR"/>
        </w:rPr>
        <w:t>Un détaillant G installé en Espagne importe de Chine des crayons (CN 9609) et des cadres en bois pour tableaux (CN 441400) et les vend directement au grand public dans son magasin. Il achète également des enveloppes (CN 4817 1000) à une entreprise portugaise H qui se les est procurées en dehors de l’UE</w:t>
      </w:r>
      <w:r w:rsidR="008D572F" w:rsidRPr="00337A63">
        <w:rPr>
          <w:lang w:val="fr-FR"/>
        </w:rPr>
        <w:t>.</w:t>
      </w:r>
    </w:p>
    <w:p w:rsidR="008D572F" w:rsidRPr="00337A63" w:rsidRDefault="00D320AB" w:rsidP="008D572F">
      <w:pPr>
        <w:rPr>
          <w:lang w:val="fr-FR"/>
        </w:rPr>
      </w:pPr>
      <w:r w:rsidRPr="001255F4">
        <w:rPr>
          <w:lang w:val="fr-FR"/>
        </w:rPr>
        <w:t>Est-ce que le détaillant espagnol G doit se conformer aux dispositions du RB UE pour les produits (crayons, cadres, enveloppes) qu’il vend au grand public ? Est-il un opérateur ou un commerçant </w:t>
      </w:r>
      <w:r w:rsidR="00F91489">
        <w:rPr>
          <w:lang w:val="fr-FR"/>
        </w:rPr>
        <w:t>?</w:t>
      </w:r>
      <w:r w:rsidR="008D572F" w:rsidRPr="00337A63">
        <w:rPr>
          <w:lang w:val="fr-FR"/>
        </w:rPr>
        <w:t xml:space="preserve"> </w:t>
      </w:r>
    </w:p>
    <w:p w:rsidR="008D572F" w:rsidRPr="00337A63" w:rsidRDefault="00F91489" w:rsidP="008D572F">
      <w:pPr>
        <w:rPr>
          <w:lang w:val="fr-FR"/>
        </w:rPr>
      </w:pPr>
      <w:r>
        <w:rPr>
          <w:lang w:val="fr-FR"/>
        </w:rPr>
        <w:t>Oui</w:t>
      </w:r>
      <w:r w:rsidR="008D572F" w:rsidRPr="00337A63">
        <w:rPr>
          <w:lang w:val="fr-FR"/>
        </w:rPr>
        <w:t xml:space="preserve">. </w:t>
      </w:r>
      <w:r>
        <w:rPr>
          <w:lang w:val="fr-FR"/>
        </w:rPr>
        <w:t>Le détaillant espagnol devient un opérateur dès lors qu’il importe des crayons et des cadres de Chine.</w:t>
      </w:r>
      <w:r w:rsidR="008D572F" w:rsidRPr="00337A63">
        <w:rPr>
          <w:lang w:val="fr-FR"/>
        </w:rPr>
        <w:t xml:space="preserve"> </w:t>
      </w:r>
      <w:r>
        <w:rPr>
          <w:lang w:val="fr-FR"/>
        </w:rPr>
        <w:t>Il ne doit toutefois utiliser un systè</w:t>
      </w:r>
      <w:r w:rsidR="00B271B3">
        <w:rPr>
          <w:lang w:val="fr-FR"/>
        </w:rPr>
        <w:t>m</w:t>
      </w:r>
      <w:r>
        <w:rPr>
          <w:lang w:val="fr-FR"/>
        </w:rPr>
        <w:t xml:space="preserve">e de diligence raisonnée que pour les cadres car les crayons ne sont pas couverts par le </w:t>
      </w:r>
      <w:r w:rsidR="00D320AB">
        <w:rPr>
          <w:lang w:val="fr-FR"/>
        </w:rPr>
        <w:t>RB UE</w:t>
      </w:r>
      <w:r>
        <w:rPr>
          <w:lang w:val="fr-FR"/>
        </w:rPr>
        <w:t>.</w:t>
      </w:r>
    </w:p>
    <w:p w:rsidR="008D572F" w:rsidRPr="00337A63" w:rsidRDefault="00F91489" w:rsidP="008D572F">
      <w:pPr>
        <w:rPr>
          <w:lang w:val="fr-FR"/>
        </w:rPr>
      </w:pPr>
      <w:r>
        <w:rPr>
          <w:lang w:val="fr-FR"/>
        </w:rPr>
        <w:t>Le détaillant espagnol G est également un commerçant dès lors qu’il achète des enveloppes à l’entreprise portugaise H.</w:t>
      </w:r>
      <w:r w:rsidR="008D572F" w:rsidRPr="00337A63">
        <w:rPr>
          <w:lang w:val="fr-FR"/>
        </w:rPr>
        <w:t xml:space="preserve"> </w:t>
      </w:r>
      <w:r>
        <w:rPr>
          <w:lang w:val="fr-FR"/>
        </w:rPr>
        <w:t>Dans ce cas</w:t>
      </w:r>
      <w:r w:rsidR="008D572F" w:rsidRPr="00337A63">
        <w:rPr>
          <w:lang w:val="fr-FR"/>
        </w:rPr>
        <w:t xml:space="preserve">, </w:t>
      </w:r>
      <w:r>
        <w:rPr>
          <w:lang w:val="fr-FR"/>
        </w:rPr>
        <w:t>le détaillant espagnol ne doit pas utiliser un système de diligence raisonnée pour les enveloppes</w:t>
      </w:r>
      <w:r w:rsidR="00B271B3">
        <w:rPr>
          <w:lang w:val="fr-FR"/>
        </w:rPr>
        <w:t> ; il doit</w:t>
      </w:r>
      <w:r w:rsidR="008D572F" w:rsidRPr="00337A63">
        <w:rPr>
          <w:lang w:val="fr-FR"/>
        </w:rPr>
        <w:t xml:space="preserve"> </w:t>
      </w:r>
      <w:r w:rsidR="00B271B3">
        <w:rPr>
          <w:lang w:val="fr-FR"/>
        </w:rPr>
        <w:t>juste</w:t>
      </w:r>
      <w:r w:rsidR="008D572F" w:rsidRPr="00337A63">
        <w:rPr>
          <w:lang w:val="fr-FR"/>
        </w:rPr>
        <w:t xml:space="preserve"> </w:t>
      </w:r>
      <w:r w:rsidR="00D320AB">
        <w:rPr>
          <w:lang w:val="fr-FR"/>
        </w:rPr>
        <w:t>tenir un registre de</w:t>
      </w:r>
      <w:r w:rsidR="00B271B3">
        <w:rPr>
          <w:lang w:val="fr-FR"/>
        </w:rPr>
        <w:t xml:space="preserve"> traçabilité du produit : à qui l’a-t-il acheté ?</w:t>
      </w:r>
    </w:p>
    <w:p w:rsidR="008D572F" w:rsidRPr="00337A63" w:rsidRDefault="00B271B3" w:rsidP="008D572F">
      <w:pPr>
        <w:rPr>
          <w:lang w:val="fr-FR"/>
        </w:rPr>
      </w:pPr>
      <w:r>
        <w:rPr>
          <w:lang w:val="fr-FR"/>
        </w:rPr>
        <w:t>L’entreprise portugaise H</w:t>
      </w:r>
      <w:r w:rsidR="008D572F" w:rsidRPr="00337A63">
        <w:rPr>
          <w:lang w:val="fr-FR"/>
        </w:rPr>
        <w:t xml:space="preserve"> </w:t>
      </w:r>
      <w:r>
        <w:rPr>
          <w:lang w:val="fr-FR"/>
        </w:rPr>
        <w:t>devient un opérateur dès lors qu’elle importe des enveloppes dans l’UE.</w:t>
      </w:r>
      <w:r w:rsidR="008D572F" w:rsidRPr="00337A63">
        <w:rPr>
          <w:lang w:val="fr-FR"/>
        </w:rPr>
        <w:t xml:space="preserve"> </w:t>
      </w:r>
      <w:r>
        <w:rPr>
          <w:lang w:val="fr-FR"/>
        </w:rPr>
        <w:t xml:space="preserve">Elle doit utiliser un système de diligence raisonnée car les enveloppes sont couvertes par le </w:t>
      </w:r>
      <w:r w:rsidR="00D320AB">
        <w:rPr>
          <w:lang w:val="fr-FR"/>
        </w:rPr>
        <w:t>RB UE</w:t>
      </w:r>
      <w:r>
        <w:rPr>
          <w:lang w:val="fr-FR"/>
        </w:rPr>
        <w:t>.</w:t>
      </w:r>
    </w:p>
    <w:p w:rsidR="008D572F" w:rsidRPr="00337A63" w:rsidRDefault="00337A63" w:rsidP="008D572F">
      <w:pPr>
        <w:rPr>
          <w:b/>
          <w:color w:val="006600"/>
          <w:lang w:val="fr-FR"/>
        </w:rPr>
      </w:pPr>
      <w:r w:rsidRPr="00337A63">
        <w:rPr>
          <w:b/>
          <w:color w:val="006600"/>
          <w:lang w:val="fr-FR"/>
        </w:rPr>
        <w:t>Scénario</w:t>
      </w:r>
      <w:r w:rsidR="008D572F" w:rsidRPr="00337A63">
        <w:rPr>
          <w:b/>
          <w:color w:val="006600"/>
          <w:lang w:val="fr-FR"/>
        </w:rPr>
        <w:t xml:space="preserve"> 7</w:t>
      </w:r>
    </w:p>
    <w:p w:rsidR="008D572F" w:rsidRPr="00337A63" w:rsidRDefault="0097709B" w:rsidP="008D572F">
      <w:pPr>
        <w:rPr>
          <w:lang w:val="fr-FR"/>
        </w:rPr>
      </w:pPr>
      <w:r>
        <w:rPr>
          <w:lang w:val="fr-FR"/>
        </w:rPr>
        <w:t>Une compagnie danoise H fabrique</w:t>
      </w:r>
      <w:r w:rsidRPr="00D1452E">
        <w:rPr>
          <w:lang w:val="fr-FR"/>
        </w:rPr>
        <w:t xml:space="preserve"> </w:t>
      </w:r>
      <w:r>
        <w:rPr>
          <w:lang w:val="fr-FR"/>
        </w:rPr>
        <w:t>des produits en bois d’hévéa qui vient d’une plantation en Thaïlande</w:t>
      </w:r>
      <w:r w:rsidR="008D572F" w:rsidRPr="00337A63">
        <w:rPr>
          <w:lang w:val="fr-FR"/>
        </w:rPr>
        <w:t xml:space="preserve">. </w:t>
      </w:r>
    </w:p>
    <w:p w:rsidR="008D572F" w:rsidRPr="00337A63" w:rsidRDefault="0097709B" w:rsidP="008D572F">
      <w:pPr>
        <w:rPr>
          <w:lang w:val="fr-FR"/>
        </w:rPr>
      </w:pPr>
      <w:r>
        <w:rPr>
          <w:lang w:val="fr-FR"/>
        </w:rPr>
        <w:t xml:space="preserve">Cette compagnie danoise doit-elle se conformer aux dispositions du </w:t>
      </w:r>
      <w:r w:rsidR="00D320AB">
        <w:rPr>
          <w:lang w:val="fr-FR"/>
        </w:rPr>
        <w:t>RB UE</w:t>
      </w:r>
      <w:r>
        <w:rPr>
          <w:lang w:val="fr-FR"/>
        </w:rPr>
        <w:t> ?</w:t>
      </w:r>
    </w:p>
    <w:p w:rsidR="00DC5EFE" w:rsidRPr="00337A63" w:rsidRDefault="0097709B" w:rsidP="008D572F">
      <w:pPr>
        <w:rPr>
          <w:lang w:val="fr-FR"/>
        </w:rPr>
      </w:pPr>
      <w:r>
        <w:rPr>
          <w:lang w:val="fr-FR"/>
        </w:rPr>
        <w:t>Oui</w:t>
      </w:r>
      <w:r w:rsidR="008D572F" w:rsidRPr="00337A63">
        <w:rPr>
          <w:lang w:val="fr-FR"/>
        </w:rPr>
        <w:t xml:space="preserve">. </w:t>
      </w:r>
      <w:r w:rsidR="00C77643">
        <w:rPr>
          <w:lang w:val="fr-FR"/>
        </w:rPr>
        <w:t>Si la compagnie danoise H met ces produits en bois sur le marché de l’UE pour la première fois – qu’ils proviennent d’une plantation ou d’une forêt naturelle –</w:t>
      </w:r>
      <w:r w:rsidR="008D572F" w:rsidRPr="00337A63">
        <w:rPr>
          <w:lang w:val="fr-FR"/>
        </w:rPr>
        <w:t xml:space="preserve"> </w:t>
      </w:r>
      <w:r w:rsidR="00C77643">
        <w:rPr>
          <w:lang w:val="fr-FR"/>
        </w:rPr>
        <w:t>elle est obligée d’utiliser un système de diligence raisonnée qui empêche l’entrée de bois illégalement récolté</w:t>
      </w:r>
      <w:r w:rsidR="00A639FE">
        <w:rPr>
          <w:lang w:val="fr-FR"/>
        </w:rPr>
        <w:t xml:space="preserve"> </w:t>
      </w:r>
      <w:r w:rsidR="00D320AB">
        <w:rPr>
          <w:lang w:val="fr-FR"/>
        </w:rPr>
        <w:t>dans</w:t>
      </w:r>
      <w:r w:rsidR="00A639FE">
        <w:rPr>
          <w:lang w:val="fr-FR"/>
        </w:rPr>
        <w:t xml:space="preserve"> l’UE.</w:t>
      </w:r>
      <w:r w:rsidR="008D572F" w:rsidRPr="00337A63">
        <w:rPr>
          <w:lang w:val="fr-FR"/>
        </w:rPr>
        <w:t xml:space="preserve"> </w:t>
      </w:r>
    </w:p>
    <w:sectPr w:rsidR="00DC5EFE" w:rsidRPr="00337A63" w:rsidSect="00496F75">
      <w:headerReference w:type="default" r:id="rId10"/>
      <w:headerReference w:type="first" r:id="rId11"/>
      <w:pgSz w:w="11906" w:h="16838"/>
      <w:pgMar w:top="1985"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3D5A" w:rsidRDefault="00DF3D5A" w:rsidP="00375F55">
      <w:pPr>
        <w:spacing w:after="0" w:line="240" w:lineRule="auto"/>
      </w:pPr>
      <w:r>
        <w:separator/>
      </w:r>
    </w:p>
  </w:endnote>
  <w:endnote w:type="continuationSeparator" w:id="0">
    <w:p w:rsidR="00DF3D5A" w:rsidRDefault="00DF3D5A" w:rsidP="00375F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3D5A" w:rsidRDefault="00DF3D5A" w:rsidP="00375F55">
      <w:pPr>
        <w:spacing w:after="0" w:line="240" w:lineRule="auto"/>
      </w:pPr>
      <w:r>
        <w:separator/>
      </w:r>
    </w:p>
  </w:footnote>
  <w:footnote w:type="continuationSeparator" w:id="0">
    <w:p w:rsidR="00DF3D5A" w:rsidRDefault="00DF3D5A" w:rsidP="00375F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F55" w:rsidRDefault="00375F55">
    <w:pPr>
      <w:pStyle w:val="En-tte"/>
    </w:pPr>
    <w:r>
      <w:rPr>
        <w:noProof/>
        <w:lang w:val="de-DE" w:eastAsia="de-DE"/>
      </w:rPr>
      <w:drawing>
        <wp:inline distT="0" distB="0" distL="0" distR="0">
          <wp:extent cx="5730875" cy="1183005"/>
          <wp:effectExtent l="0" t="0" r="317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0875" cy="1183005"/>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F55" w:rsidRDefault="00375F55">
    <w:pPr>
      <w:pStyle w:val="En-tte"/>
    </w:pPr>
    <w:r>
      <w:rPr>
        <w:noProof/>
        <w:lang w:val="de-DE" w:eastAsia="de-DE"/>
      </w:rPr>
      <w:drawing>
        <wp:inline distT="0" distB="0" distL="0" distR="0">
          <wp:extent cx="5730875" cy="1640205"/>
          <wp:effectExtent l="0" t="0" r="317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0875" cy="164020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F96D5F"/>
    <w:multiLevelType w:val="hybridMultilevel"/>
    <w:tmpl w:val="52C60E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5261E9E"/>
    <w:multiLevelType w:val="hybridMultilevel"/>
    <w:tmpl w:val="86BE9A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EFE"/>
    <w:rsid w:val="00133AE5"/>
    <w:rsid w:val="002A5DFA"/>
    <w:rsid w:val="00337A63"/>
    <w:rsid w:val="00375F55"/>
    <w:rsid w:val="00477F8D"/>
    <w:rsid w:val="00484E44"/>
    <w:rsid w:val="00496F75"/>
    <w:rsid w:val="004C17C2"/>
    <w:rsid w:val="004C4808"/>
    <w:rsid w:val="0054420D"/>
    <w:rsid w:val="007543A3"/>
    <w:rsid w:val="00762331"/>
    <w:rsid w:val="0079366B"/>
    <w:rsid w:val="007D04CA"/>
    <w:rsid w:val="008D572F"/>
    <w:rsid w:val="0097709B"/>
    <w:rsid w:val="009B3D62"/>
    <w:rsid w:val="009D5DDF"/>
    <w:rsid w:val="00A10617"/>
    <w:rsid w:val="00A639FE"/>
    <w:rsid w:val="00AB5FFD"/>
    <w:rsid w:val="00AD18AE"/>
    <w:rsid w:val="00B271B3"/>
    <w:rsid w:val="00C00EC1"/>
    <w:rsid w:val="00C77643"/>
    <w:rsid w:val="00C95DCF"/>
    <w:rsid w:val="00D15B61"/>
    <w:rsid w:val="00D320AB"/>
    <w:rsid w:val="00D51127"/>
    <w:rsid w:val="00DC5EFE"/>
    <w:rsid w:val="00DF3D5A"/>
    <w:rsid w:val="00F91489"/>
    <w:rsid w:val="00FB55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2E0E509-9454-47EE-B682-9FABA1346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5B6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C5E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unhideWhenUsed/>
    <w:rsid w:val="00375F55"/>
    <w:pPr>
      <w:tabs>
        <w:tab w:val="center" w:pos="4513"/>
        <w:tab w:val="right" w:pos="9026"/>
      </w:tabs>
      <w:spacing w:after="0" w:line="240" w:lineRule="auto"/>
    </w:pPr>
  </w:style>
  <w:style w:type="character" w:customStyle="1" w:styleId="En-tteCar">
    <w:name w:val="En-tête Car"/>
    <w:basedOn w:val="Policepardfaut"/>
    <w:link w:val="En-tte"/>
    <w:uiPriority w:val="99"/>
    <w:rsid w:val="00375F55"/>
  </w:style>
  <w:style w:type="paragraph" w:styleId="Pieddepage">
    <w:name w:val="footer"/>
    <w:basedOn w:val="Normal"/>
    <w:link w:val="PieddepageCar"/>
    <w:uiPriority w:val="99"/>
    <w:unhideWhenUsed/>
    <w:rsid w:val="00375F55"/>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375F55"/>
  </w:style>
  <w:style w:type="paragraph" w:styleId="Paragraphedeliste">
    <w:name w:val="List Paragraph"/>
    <w:basedOn w:val="Normal"/>
    <w:uiPriority w:val="34"/>
    <w:qFormat/>
    <w:rsid w:val="00A10617"/>
    <w:pPr>
      <w:ind w:left="720"/>
      <w:contextualSpacing/>
    </w:pPr>
  </w:style>
  <w:style w:type="paragraph" w:styleId="Textedebulles">
    <w:name w:val="Balloon Text"/>
    <w:basedOn w:val="Normal"/>
    <w:link w:val="TextedebullesCar"/>
    <w:uiPriority w:val="99"/>
    <w:semiHidden/>
    <w:unhideWhenUsed/>
    <w:rsid w:val="00477F8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77F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7697565874F7A419035B3A2A5AA2B17" ma:contentTypeVersion="0" ma:contentTypeDescription="Create a new document." ma:contentTypeScope="" ma:versionID="8a5c323b4b73b751cf3c724d0204977b">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86153DA-825E-4A11-9597-D7610EC4148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90F2744-118F-4283-A79F-4038F4579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74CA719-50C4-440A-8F00-BEB8F79359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782</Words>
  <Characters>3938</Characters>
  <Application>Microsoft Office Word</Application>
  <DocSecurity>0</DocSecurity>
  <Lines>66</Lines>
  <Paragraphs>40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Doherty Associates</Company>
  <LinksUpToDate>false</LinksUpToDate>
  <CharactersWithSpaces>4680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Joyce Lam</dc:creator>
  <cp:lastModifiedBy>Thimson International</cp:lastModifiedBy>
  <cp:revision>2</cp:revision>
  <dcterms:created xsi:type="dcterms:W3CDTF">2014-11-12T11:38:00Z</dcterms:created>
  <dcterms:modified xsi:type="dcterms:W3CDTF">2014-11-12T11:38:00Z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0x010100B7697565874F7A419035B3A2A5AA2B17</vt:lpwstr>
  </property>
</Properties>
</file>